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SAFETY DATA SHEET Page 1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MR. JANITORIAL SUPPLIES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1125 KERRISDALE BLVD.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NEWMARKET, ON, L3Y 8W1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CANADA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905-836-4250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PRODUCT: TOUGH STUFF ALL PURPOSE CLEANER RTU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01: IDENTIFICATION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Supplier identifier........................................... Mr. Janitorial Supplies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1125 </w:t>
      </w:r>
      <w:proofErr w:type="spellStart"/>
      <w:r>
        <w:rPr>
          <w:rFonts w:ascii="Arial" w:hAnsi="Arial" w:cs="Arial"/>
          <w:sz w:val="18"/>
          <w:szCs w:val="18"/>
        </w:rPr>
        <w:t>Kerrisdale</w:t>
      </w:r>
      <w:proofErr w:type="spellEnd"/>
      <w:r>
        <w:rPr>
          <w:rFonts w:ascii="Arial" w:hAnsi="Arial" w:cs="Arial"/>
          <w:sz w:val="18"/>
          <w:szCs w:val="18"/>
        </w:rPr>
        <w:t xml:space="preserve"> Blvd.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Newmarket</w:t>
      </w:r>
      <w:proofErr w:type="spellEnd"/>
      <w:r>
        <w:rPr>
          <w:rFonts w:ascii="Arial" w:hAnsi="Arial" w:cs="Arial"/>
          <w:sz w:val="18"/>
          <w:szCs w:val="18"/>
        </w:rPr>
        <w:t xml:space="preserve"> , ON L3Y 8W1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905-836-4250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Product identifier........................................... Tough Stuff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 Purpose Cleaner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Emergency telephone number...................... CANUTEC 24-hour number (613-996-6666).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Product use................................................... All Purpose Cleaning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02: HAZARD IDENTIFICATION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HAZCOM standard status............................. While this material is not considered hazardous by the Workplace Hazardous Materials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Information System (WHMIS) 2015 requirements as defined in the Hazardous Product Act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(HPA) and the Hazardous Products Regulations (HPR), the SDS contains valuable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information critical to the safe handling and proper use of the product. The SDS should be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retained and available for employees and other users of this product.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Hazard classification..................................... Not a hazardous substance or mixture.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Signal word.................................................... None.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Hazard statement.......................................... H316 Causes mild skin irritation.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Precautionary statements.............................. P332+P313 If skin irritation occurs: Get medical advice/attention. P305+P351+P338 IF IN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EYES: Rinse cautiously with water for several minutes. Remove contact lenses, if present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and easy to do. Continue rinsing. P337+P313 If eye irritation persists: Get medical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advice/attention.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Other hazards................................................ None.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03: COMPOSITION/INFORMATION ON INGREDIENTS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HAZARDOUS INGREDIENTS CAS # WT. %</w:t>
      </w:r>
    </w:p>
    <w:p w:rsidR="002A7EC3" w:rsidRDefault="002A7EC3" w:rsidP="002A7EC3">
      <w:r>
        <w:t xml:space="preserve">diethylene glycol </w:t>
      </w:r>
      <w:proofErr w:type="spellStart"/>
      <w:r>
        <w:t>monobutyl</w:t>
      </w:r>
      <w:proofErr w:type="spellEnd"/>
      <w:r>
        <w:t xml:space="preserve"> ether 112-34-5 0.1-1</w:t>
      </w:r>
    </w:p>
    <w:p w:rsidR="002A7EC3" w:rsidRDefault="002A7EC3" w:rsidP="002A7EC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Non-</w:t>
      </w:r>
      <w:proofErr w:type="spellStart"/>
      <w:r>
        <w:rPr>
          <w:rFonts w:ascii="Arial" w:hAnsi="Arial" w:cs="Arial"/>
          <w:sz w:val="18"/>
          <w:szCs w:val="18"/>
        </w:rPr>
        <w:t>hazadous</w:t>
      </w:r>
      <w:proofErr w:type="spellEnd"/>
      <w:r>
        <w:rPr>
          <w:rFonts w:ascii="Arial" w:hAnsi="Arial" w:cs="Arial"/>
          <w:sz w:val="18"/>
          <w:szCs w:val="18"/>
        </w:rPr>
        <w:t xml:space="preserve"> and other ingredients below reportable level not available 100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04: FIRST-AID MEASURES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Routes of exposure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Inhalation...................................................... Remove to fresh air. No specific treatment is necessary since this material is not likely to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 hazardous by inhalation.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Ingestion....................................................... If swallowed in large volumes, water should be consumed to dilute. Do not induce vomiting.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Never give anything by mouth to an unconscious person.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Skin contact.................................................. Wash off with soap and water. Get medical attention if irritation develops and persists.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Take off contaminated clothing and wash before reuse.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Eye contact................................................... Promptly flush with large amounts of cold water for at least 15 minutes. If irritation persists,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consult a physician.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Most important symptoms and effects, both . The most important known symptoms and effects are described in the labelling (see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acute and delayed section 2) and/or in section 11.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SAFETY DATA SHEET Page 2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PRODUCT:</w:t>
      </w:r>
      <w:r w:rsidRPr="002A7EC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TOUGH STUFF ALL PURPOSE CLEANER RTU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05: FIRE-FIGHTING MEASURES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Extinguishing media...................................... Not flammable. Use an extinguishing agent suitable for the surrounding fire.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Hazardous combustion products................... Carbon oxides. Harmful </w:t>
      </w:r>
      <w:proofErr w:type="spellStart"/>
      <w:r>
        <w:rPr>
          <w:rFonts w:ascii="Arial" w:hAnsi="Arial" w:cs="Arial"/>
          <w:sz w:val="18"/>
          <w:szCs w:val="18"/>
        </w:rPr>
        <w:t>vapours</w:t>
      </w:r>
      <w:proofErr w:type="spellEnd"/>
      <w:r>
        <w:rPr>
          <w:rFonts w:ascii="Arial" w:hAnsi="Arial" w:cs="Arial"/>
          <w:sz w:val="18"/>
          <w:szCs w:val="18"/>
        </w:rPr>
        <w:t>. The substances/groups of substances mentioned can be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released in case of fire:.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Special protective equipment and precautions Firefighters should be equipped with self-contained breathing apparatus and turn-out gear.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Sensitivity to static discharge........................ Product is not sensitive to static discharge.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Sensitivity to mechanical impact................... Product is not sensitive to mechanical impact.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Further information........................................ Not applicable.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06: ACCIDENTAL RELEASE MEASURES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Personal precautions, protective equipment Avoid contact with eyes, skin, and clothing. Ensure adequate ventilation. Use personal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and emergency procedures protective equipment as required.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Environmental precautions............................ Prevent spilled material from entering the ground, water and/or air by using appropriate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containment methods.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06: ACCIDENTAL RELEASE MEASURES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Methods and materials for containment and For large amounts: Pump off product. For small amounts: Pick up with absorbent material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cleaning up (e.g. sand, sawdust, general-purpose binder). Dispose of absorbed material in accordance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with regulations. Contaminated absorbent material may pose the same hazards as the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spilled product 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07: HANDLING AND STORAGE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Handling precautions..................................... No special measures necessary provided product is used correctly. Avoid contact with skin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and eyes. Keep container closed when not in use.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Storage needs............................................... Protect container from physical damage. Keep containers tightly closed when not in use.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Keep containers from excessive heat and freezing.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Materials to avoid.......................................... Keep away from oxidizing agents. Do not mix with other chemicals or cleaners.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08: EXPOSURE CONTROLS / PERSONAL PROTECTION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ACGIH TLV OSHA PEL NIOSH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INGREDIENTS TWA STEL PEL STEL REL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Non-</w:t>
      </w:r>
      <w:proofErr w:type="spellStart"/>
      <w:r>
        <w:rPr>
          <w:rFonts w:ascii="Arial" w:hAnsi="Arial" w:cs="Arial"/>
          <w:sz w:val="18"/>
          <w:szCs w:val="18"/>
        </w:rPr>
        <w:t>hazadous</w:t>
      </w:r>
      <w:proofErr w:type="spellEnd"/>
      <w:r>
        <w:rPr>
          <w:rFonts w:ascii="Arial" w:hAnsi="Arial" w:cs="Arial"/>
          <w:sz w:val="18"/>
          <w:szCs w:val="18"/>
        </w:rPr>
        <w:t xml:space="preserve"> and other not available not available not available not available not available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ingredients below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reportable level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Engineering controls...................................... No special ventilation requirements.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Individual protection measures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Eye/type....................................................... None required under normal conditions of use.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Gloves/type.................................................. None required under normal conditions of use. For prolonged exposure, use butyl rubber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gloves.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Respiratory/type........................................... Not required.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Hygiene measures........................................ Not required.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SAFETY DATA SHEET Page 3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PRODUCT:</w:t>
      </w:r>
      <w:r w:rsidRPr="002A7EC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TOUGH STUFF ALL PURPOSE CLEANER RTU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09: PHYSICAL AND CHEMICAL PROPERTIES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Appearance................................................... liquid.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Color.............................................................. Dark Red.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Odour............................................................ Lavender.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Odour</w:t>
      </w:r>
      <w:proofErr w:type="spellEnd"/>
      <w:r>
        <w:rPr>
          <w:rFonts w:ascii="Arial" w:hAnsi="Arial" w:cs="Arial"/>
          <w:sz w:val="18"/>
          <w:szCs w:val="18"/>
        </w:rPr>
        <w:t xml:space="preserve"> threshold............................................. no data available.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pH.................................................................. 11.1-12.1.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Melting point (ºC)........................................... not applicable.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Freezing point ( ºC)....................................... 0.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Initial boiling point ( ºC).................................. 100.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Flash point (ºC), Method................................ &gt;100°C, closed cup.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Evaporation rate............................................ no data available.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Upper flammability limit (% </w:t>
      </w:r>
      <w:proofErr w:type="spellStart"/>
      <w:r>
        <w:rPr>
          <w:rFonts w:ascii="Arial" w:hAnsi="Arial" w:cs="Arial"/>
          <w:sz w:val="18"/>
          <w:szCs w:val="18"/>
        </w:rPr>
        <w:t>vol</w:t>
      </w:r>
      <w:proofErr w:type="spellEnd"/>
      <w:r>
        <w:rPr>
          <w:rFonts w:ascii="Arial" w:hAnsi="Arial" w:cs="Arial"/>
          <w:sz w:val="18"/>
          <w:szCs w:val="18"/>
        </w:rPr>
        <w:t>)..................... no data available.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Lower flammability limit (% </w:t>
      </w:r>
      <w:proofErr w:type="spellStart"/>
      <w:r>
        <w:rPr>
          <w:rFonts w:ascii="Arial" w:hAnsi="Arial" w:cs="Arial"/>
          <w:sz w:val="18"/>
          <w:szCs w:val="18"/>
        </w:rPr>
        <w:t>vol</w:t>
      </w:r>
      <w:proofErr w:type="spellEnd"/>
      <w:r>
        <w:rPr>
          <w:rFonts w:ascii="Arial" w:hAnsi="Arial" w:cs="Arial"/>
          <w:sz w:val="18"/>
          <w:szCs w:val="18"/>
        </w:rPr>
        <w:t>)..................... no data available.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Vapour</w:t>
      </w:r>
      <w:proofErr w:type="spellEnd"/>
      <w:r>
        <w:rPr>
          <w:rFonts w:ascii="Arial" w:hAnsi="Arial" w:cs="Arial"/>
          <w:sz w:val="18"/>
          <w:szCs w:val="18"/>
        </w:rPr>
        <w:t xml:space="preserve"> pressure (mm Hg)............................. 17.5.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Vapour</w:t>
      </w:r>
      <w:proofErr w:type="spellEnd"/>
      <w:r>
        <w:rPr>
          <w:rFonts w:ascii="Arial" w:hAnsi="Arial" w:cs="Arial"/>
          <w:sz w:val="18"/>
          <w:szCs w:val="18"/>
        </w:rPr>
        <w:t xml:space="preserve"> density (air=1)................................... &gt; 1.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Relative density/Specific Gravity................... 1.0.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Water solubility.............................................. soluble.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Solubility in other solvents............................. no data available.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Partition coefficient — n-octanol/water.......... no data available.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 ignition temperature (ºC)....................... &gt; 200 °C.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Thermal decomposition temperature............. no data available.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Viscosity........................................................ thin liquid.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10: STABILITY AND REACTIVITY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Reactivity....................................................... No hazardous reactions if stored and handled as prescribed/indicated.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Chemical stability.......................................... The product is stable if stored and handled as prescribed/indicated.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Possibility of hazardous reactions................. No hazardous reactions when stored and handled according to instructions. The product is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chemically stable.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Conditions to avoid........................................ Do not mix with other chemicals.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Incompatible materials.................................. Strong oxidizing agents.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Hazardous decomposition products.............. Decomposition will not occur if handled and stored properly. In case of fire, oxides of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carbon (CO and CO2), fumes and smoke may be produced.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11: TOXICOLOGICAL INFORMATION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INGREDIENTS LC50 LD50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Non-</w:t>
      </w:r>
      <w:proofErr w:type="spellStart"/>
      <w:r>
        <w:rPr>
          <w:rFonts w:ascii="Arial" w:hAnsi="Arial" w:cs="Arial"/>
          <w:sz w:val="18"/>
          <w:szCs w:val="18"/>
        </w:rPr>
        <w:t>hazadous</w:t>
      </w:r>
      <w:proofErr w:type="spellEnd"/>
      <w:r>
        <w:rPr>
          <w:rFonts w:ascii="Arial" w:hAnsi="Arial" w:cs="Arial"/>
          <w:sz w:val="18"/>
          <w:szCs w:val="18"/>
        </w:rPr>
        <w:t xml:space="preserve"> and other ingredients below reportable level not available not available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Routes of exposure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Inhalation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Ingestion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Skin contact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Eye contact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Acute effects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Acute oral toxicity......................................... Acute toxicity estimate &gt; 2,000 mg/kg. Method: calculation method. Virtually nontoxic after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single ingestion.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Acute dermal toxicity.................................... LD50 (Rabbit) : &gt; 2,000 mg/kg. Method: calculation method. Virtually nontoxic after a single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skin contact.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Acute inhalation toxicity................................ Acute toxicity estimate : &gt; 20 mg/l. Method: calculation method. Virtually nontoxic by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inhalation.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Skin corrosion/irritation................................. Result: slight irritation.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Serious eye damage/eye irritation................ Result: mild eye irritation.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Respiratory or skin </w:t>
      </w:r>
      <w:proofErr w:type="spellStart"/>
      <w:r>
        <w:rPr>
          <w:rFonts w:ascii="Arial" w:hAnsi="Arial" w:cs="Arial"/>
          <w:sz w:val="18"/>
          <w:szCs w:val="18"/>
        </w:rPr>
        <w:t>sensitisation</w:t>
      </w:r>
      <w:proofErr w:type="spellEnd"/>
      <w:r>
        <w:rPr>
          <w:rFonts w:ascii="Arial" w:hAnsi="Arial" w:cs="Arial"/>
          <w:sz w:val="18"/>
          <w:szCs w:val="18"/>
        </w:rPr>
        <w:t>................... Non-sensitizing.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SAFETY DATA SHEET Page 4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PRODUCT:</w:t>
      </w:r>
      <w:r w:rsidRPr="002A7EC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TOUGH STUFF ALL PURPOSE CLEANER RTU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Specific target organ toxicity (STOT) single Based on the available information there is no specific target organ toxicity to be expected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exposure after a single exposure.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Aspiration hazard......................................... No aspiration hazard expected.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Chronic toxicity/effects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Specific target organ toxicity (STOT) .......... No known significant effects or critical hazards.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repeated exposure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Carcinogenicity............................................. No carcinogenic substances as defined by IARC, NTP, OSHA and/or ACGIH.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Reproductive toxicity.................................... No known significant effects or critical hazards.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Germ Cell Mutagenicity................................ No known significant effects or critical hazards.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Remarks........................................................ The product has not been tested. The statement has been derived from the properties of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individual components.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Symptoms of Exposure................................. The most important known symptoms and effects are described in the labelling (see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section 2) and/or in section 11. Further important symptoms and effects are so far not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known.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12: ECOLOGICAL INFORMATION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Ecotoxicity..................................................... There is a high probability that the product is not acutely harmful to aquatic organisms.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Persistence and degradability....................... The inhibition of the degradation activity of activated sludge is not anticipated when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introduced to biological treatment plants in appropriate low concentrations.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Bioaccumulative</w:t>
      </w:r>
      <w:proofErr w:type="spellEnd"/>
      <w:r>
        <w:rPr>
          <w:rFonts w:ascii="Arial" w:hAnsi="Arial" w:cs="Arial"/>
          <w:sz w:val="18"/>
          <w:szCs w:val="18"/>
        </w:rPr>
        <w:t xml:space="preserve"> potential.............................. No data available.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Mobility in soil................................................ No data available.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Other adverse effects.................................... No data available.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13: DISPOSAL CONSIDERATIONS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Disposal methods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Waste disposal of substance........................ Dispose of in accordance with national, state and local regulations.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Container disposal ....................................... Dispose of in a licensed facility. Recommend crushing, puncturing or other means to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prevent unauthorized use of used containers.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14: TRANSPORT INFORMATION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TDG classification......................................... Not classified as a dangerous good under transport regulations.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15: REGULATORY INFORMATION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WHMIS regulatory status.............................. This product has been classified in accordance with the hazard criteria of the Canadian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Hazardous Products Regulations and the Safety Data Sheet contains all the information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required by the Hazardous Products Regulations (WHMIS 2015). Not WHMIS 2015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controlled.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16: OTHER INFORMATION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Disclaimer...................................................... The information provided in this Safety Data Sheet is correct to the best of our knowledge,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information and belief at the date of its publication. The information given is designed only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 a guidance for safe handling, use, processing, storage, transportation, disposal and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release and is not to be considered a warranty or quality specification.</w:t>
      </w:r>
    </w:p>
    <w:p w:rsidR="002A7EC3" w:rsidRDefault="002A7EC3" w:rsidP="002A7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Prepared by: ................................................. </w:t>
      </w:r>
      <w:proofErr w:type="spellStart"/>
      <w:r>
        <w:rPr>
          <w:rFonts w:ascii="Arial" w:hAnsi="Arial" w:cs="Arial"/>
          <w:sz w:val="18"/>
          <w:szCs w:val="18"/>
        </w:rPr>
        <w:t>CanChem</w:t>
      </w:r>
      <w:proofErr w:type="spellEnd"/>
      <w:r>
        <w:rPr>
          <w:rFonts w:ascii="Arial" w:hAnsi="Arial" w:cs="Arial"/>
          <w:sz w:val="18"/>
          <w:szCs w:val="18"/>
        </w:rPr>
        <w:t xml:space="preserve"> Consultant</w:t>
      </w:r>
    </w:p>
    <w:p w:rsidR="00E13845" w:rsidRDefault="002A7EC3" w:rsidP="002A7EC3">
      <w:r>
        <w:rPr>
          <w:rFonts w:ascii="Arial" w:hAnsi="Arial" w:cs="Arial"/>
          <w:sz w:val="18"/>
          <w:szCs w:val="18"/>
        </w:rPr>
        <w:t>Preparation date............................................ AUG 17/2017</w:t>
      </w:r>
    </w:p>
    <w:sectPr w:rsidR="00E13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C3"/>
    <w:rsid w:val="002A7EC3"/>
    <w:rsid w:val="003226A2"/>
    <w:rsid w:val="008F60F8"/>
    <w:rsid w:val="00A040B2"/>
    <w:rsid w:val="00A3795A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3AA18-3B48-45F5-B29C-AEE2362B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1890</Words>
  <Characters>10773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 Birring</dc:creator>
  <cp:keywords/>
  <dc:description/>
  <cp:lastModifiedBy>Amy Calmus</cp:lastModifiedBy>
  <cp:revision>2</cp:revision>
  <dcterms:created xsi:type="dcterms:W3CDTF">2018-06-26T15:02:00Z</dcterms:created>
  <dcterms:modified xsi:type="dcterms:W3CDTF">2018-06-26T15:02:00Z</dcterms:modified>
</cp:coreProperties>
</file>